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6A46" w:rsidR="006F7717" w:rsidP="00B46A46" w:rsidRDefault="006F7717" w14:paraId="4A70E507" w14:textId="476CAECF">
      <w:pPr>
        <w:autoSpaceDE w:val="0"/>
        <w:autoSpaceDN w:val="0"/>
        <w:adjustRightInd w:val="0"/>
        <w:spacing w:after="0" w:line="240" w:lineRule="auto"/>
        <w:jc w:val="center"/>
        <w:rPr>
          <w:rFonts w:ascii="AdvPSA5BC" w:hAnsi="AdvPSA5BC" w:cs="AdvPSA5BC"/>
          <w:sz w:val="30"/>
          <w:szCs w:val="30"/>
          <w:lang w:val="en-US"/>
        </w:rPr>
      </w:pPr>
      <w:r w:rsidRPr="00B46A46">
        <w:rPr>
          <w:rFonts w:ascii="AdvPSA5BC" w:hAnsi="AdvPSA5BC" w:cs="AdvPSA5BC"/>
          <w:sz w:val="30"/>
          <w:szCs w:val="30"/>
          <w:lang w:val="en-US"/>
        </w:rPr>
        <w:t xml:space="preserve">Abstract submission for </w:t>
      </w:r>
      <w:r w:rsidRPr="00B46A46" w:rsidR="00B46A46">
        <w:rPr>
          <w:rFonts w:ascii="AdvPSA5BC" w:hAnsi="AdvPSA5BC" w:cs="AdvPSA5BC"/>
          <w:sz w:val="30"/>
          <w:szCs w:val="30"/>
          <w:lang w:val="en-US"/>
        </w:rPr>
        <w:t xml:space="preserve">the </w:t>
      </w:r>
      <w:r w:rsidRPr="00B46A46" w:rsidR="00B46A46">
        <w:rPr>
          <w:rFonts w:ascii="AdvPSA5BC" w:hAnsi="AdvPSA5BC" w:cs="AdvPSA5BC"/>
          <w:sz w:val="30"/>
          <w:szCs w:val="30"/>
          <w:lang w:val="en-US"/>
        </w:rPr>
        <w:t>Sciences of the Origin Online Conference 2021</w:t>
      </w:r>
    </w:p>
    <w:p w:rsidR="006F7717" w:rsidP="006F7717" w:rsidRDefault="006F7717" w14:paraId="699FDF4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</w:p>
    <w:p w:rsidR="006F7717" w:rsidP="183B1F45" w:rsidRDefault="006F7717" w14:paraId="2429717C" w14:textId="4EC31C12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83B1F45" w:rsidR="183B1F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Thresholds in Origin of Life Scenarios</w:t>
      </w:r>
    </w:p>
    <w:p w:rsidR="00B46A46" w:rsidP="006F7717" w:rsidRDefault="00B46A46" w14:paraId="21756034" w14:textId="2EF85C6B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</w:p>
    <w:p w:rsidR="00B46A46" w:rsidP="006F7717" w:rsidRDefault="00B46A46" w14:paraId="08FE5130" w14:textId="4A35D8FC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  <w:r w:rsidRPr="00B46A46">
        <w:rPr>
          <w:rFonts w:ascii="AdvPSA5BC" w:hAnsi="AdvPSA5BC" w:cs="AdvPSA5BC"/>
          <w:b/>
          <w:bCs/>
          <w:sz w:val="20"/>
          <w:szCs w:val="20"/>
          <w:lang w:val="en-US"/>
        </w:rPr>
        <w:t>Abstract</w:t>
      </w:r>
      <w:r>
        <w:rPr>
          <w:rFonts w:ascii="AdvPSA5BC" w:hAnsi="AdvPSA5BC" w:cs="AdvPSA5BC"/>
          <w:sz w:val="20"/>
          <w:szCs w:val="20"/>
          <w:lang w:val="en-US"/>
        </w:rPr>
        <w:t>:</w:t>
      </w:r>
    </w:p>
    <w:p w:rsidR="00B46A46" w:rsidP="006F7717" w:rsidRDefault="00B46A46" w14:paraId="0ED2102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</w:p>
    <w:p w:rsidR="00334445" w:rsidP="006F7717" w:rsidRDefault="00F92E38" w14:paraId="4E3C7EE5" w14:textId="2BC211B1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  <w:r w:rsidRPr="00F92E38">
        <w:rPr>
          <w:rFonts w:ascii="AdvPSA5BC" w:hAnsi="AdvPSA5BC" w:cs="AdvPSA5BC"/>
          <w:sz w:val="20"/>
          <w:szCs w:val="20"/>
          <w:lang w:val="en-US"/>
        </w:rPr>
        <w:t>Thresholds are widespread in origin of life scenarios, from the emergence of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 xml:space="preserve">chirality, to the appearance of vesicles, of autocatalysis, all </w:t>
      </w:r>
      <w:r w:rsidRPr="00F92E38">
        <w:rPr>
          <w:rFonts w:ascii="AdvPSA5BC" w:hAnsi="AdvPSA5BC" w:cs="AdvPSA5BC"/>
          <w:sz w:val="20"/>
          <w:szCs w:val="20"/>
          <w:lang w:val="en-US"/>
        </w:rPr>
        <w:t>the</w:t>
      </w:r>
      <w:r>
        <w:rPr>
          <w:rFonts w:ascii="AdvPSA5BC" w:hAnsi="AdvPSA5BC" w:cs="AdvPSA5BC"/>
          <w:sz w:val="20"/>
          <w:szCs w:val="20"/>
          <w:lang w:val="en-US"/>
        </w:rPr>
        <w:t xml:space="preserve"> way</w:t>
      </w:r>
      <w:r w:rsidRPr="00F92E38">
        <w:rPr>
          <w:rFonts w:ascii="AdvPSA5BC" w:hAnsi="AdvPSA5BC" w:cs="AdvPSA5BC"/>
          <w:sz w:val="20"/>
          <w:szCs w:val="20"/>
          <w:lang w:val="en-US"/>
        </w:rPr>
        <w:t xml:space="preserve"> up to Darwinian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evolution. Here, we analyze the ‘‘error threshold,’’ which poses a condition for sustaining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polymer replication, and generalize the threshold approach to other properties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of prebiotic systems. Thresholds provide theoretical predictions, prescribe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experimental tests, and integrate interdisciplinary knowledge. The coupling between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systems and their environment determines how thresholds can be crossed,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leading to different categories of prebiotic transitions. Articulating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multiple thresholds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reveals evolutionary properties in prebiotic scenarios. Overall, thresholds indicate</w:t>
      </w:r>
      <w:r>
        <w:rPr>
          <w:rFonts w:ascii="AdvPSA5BC" w:hAnsi="AdvPSA5BC" w:cs="AdvPSA5BC"/>
          <w:sz w:val="20"/>
          <w:szCs w:val="20"/>
          <w:lang w:val="en-US"/>
        </w:rPr>
        <w:t xml:space="preserve"> </w:t>
      </w:r>
      <w:r w:rsidRPr="00F92E38">
        <w:rPr>
          <w:rFonts w:ascii="AdvPSA5BC" w:hAnsi="AdvPSA5BC" w:cs="AdvPSA5BC"/>
          <w:sz w:val="20"/>
          <w:szCs w:val="20"/>
          <w:lang w:val="en-US"/>
        </w:rPr>
        <w:t>how to assess, revise, and compare origin of life scenarios.</w:t>
      </w:r>
    </w:p>
    <w:p w:rsidR="00B46A46" w:rsidP="006F7717" w:rsidRDefault="00B46A46" w14:paraId="4F2D7A42" w14:textId="1EB81058">
      <w:pPr>
        <w:autoSpaceDE w:val="0"/>
        <w:autoSpaceDN w:val="0"/>
        <w:adjustRightInd w:val="0"/>
        <w:spacing w:after="0" w:line="240" w:lineRule="auto"/>
        <w:jc w:val="both"/>
        <w:rPr>
          <w:rFonts w:ascii="AdvPSA5BC" w:hAnsi="AdvPSA5BC" w:cs="AdvPSA5BC"/>
          <w:sz w:val="20"/>
          <w:szCs w:val="20"/>
          <w:lang w:val="en-US"/>
        </w:rPr>
      </w:pPr>
    </w:p>
    <w:sectPr w:rsidRPr="007B6F23" w:rsidR="008F36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A5B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1A"/>
    <w:rsid w:val="00334445"/>
    <w:rsid w:val="006F7717"/>
    <w:rsid w:val="007B6F23"/>
    <w:rsid w:val="008F3663"/>
    <w:rsid w:val="009425DA"/>
    <w:rsid w:val="00B46A46"/>
    <w:rsid w:val="00DC151A"/>
    <w:rsid w:val="00F92E38"/>
    <w:rsid w:val="183B1F45"/>
    <w:rsid w:val="7E66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7DBC"/>
  <w15:chartTrackingRefBased/>
  <w15:docId w15:val="{8AEAE5B9-650A-408F-9288-ACE65A6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cyrille jeancolas</dc:creator>
  <keywords/>
  <dc:description/>
  <lastModifiedBy>Janko Nesic</lastModifiedBy>
  <revision>9</revision>
  <dcterms:created xsi:type="dcterms:W3CDTF">2021-04-30T13:51:00.0000000Z</dcterms:created>
  <dcterms:modified xsi:type="dcterms:W3CDTF">2021-05-17T12:59:43.2346255Z</dcterms:modified>
</coreProperties>
</file>