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44A90C40" /><Relationship Type="http://schemas.openxmlformats.org/officeDocument/2006/relationships/officeDocument" Target="/word/document.xml" Id="RE67DC36A" /><Relationship Type="http://schemas.openxmlformats.org/officeDocument/2006/relationships/extended-properties" Target="/docProps/app.xml" Id="Ra4b4aa09160d4e2d" /></Relationships>
</file>

<file path=word/document.xml><?xml version="1.0" encoding="utf-8"?>
<w:document xmlns:w14="http://schemas.microsoft.com/office/word/2010/wordml" xmlns:wp14="http://schemas.microsoft.com/office/word/2010/wordprocessingDrawing"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 mc:Ignorable="w14 wp14">
  <w:body>
    <w:p xmlns:wp14="http://schemas.microsoft.com/office/word/2010/wordml" w14:paraId="42188D44" wp14:textId="77777777">
      <w:pPr>
        <w:spacing w:before="0" w:after="181" w:line="259" w:lineRule="auto"/>
        <w:ind w:left="-5"/>
        <w:jc w:val="left"/>
      </w:pPr>
      <w:r w:rsidRPr="27962EDD" w:rsidR="27962EDD">
        <w:rPr>
          <w:rFonts w:ascii="Times New Roman" w:hAnsi="Times New Roman" w:eastAsia="Times New Roman" w:cs="Times New Roman"/>
          <w:b w:val="1"/>
          <w:bCs w:val="1"/>
        </w:rPr>
        <w:t>Actively exploiting quantum effects: a verge between life and (bio)molecules</w:t>
      </w:r>
      <w:r w:rsidRPr="27962EDD" w:rsidR="27962EDD">
        <w:rPr>
          <w:rFonts w:ascii="Times New Roman" w:hAnsi="Times New Roman" w:eastAsia="Times New Roman" w:cs="Times New Roman"/>
          <w:b w:val="1"/>
          <w:bCs w:val="1"/>
        </w:rPr>
        <w:t xml:space="preserve"> </w:t>
      </w:r>
    </w:p>
    <w:p xmlns:wp14="http://schemas.microsoft.com/office/word/2010/wordml" w14:paraId="29D6B04F" wp14:textId="77777777">
      <w:pPr>
        <w:spacing w:before="0" w:after="177" w:line="259" w:lineRule="auto"/>
        <w:ind w:left="0" w:firstLine="0"/>
        <w:jc w:val="left"/>
      </w:pPr>
      <w:r>
        <w:rPr/>
        <w:t xml:space="preserve"> </w:t>
      </w:r>
    </w:p>
    <w:p xmlns:wp14="http://schemas.microsoft.com/office/word/2010/wordml" w14:paraId="152F32B0" wp14:textId="77777777">
      <w:pPr>
        <w:spacing w:before="0" w:after="181" w:line="259" w:lineRule="auto"/>
        <w:ind w:left="-5"/>
        <w:jc w:val="left"/>
      </w:pPr>
      <w:r>
        <w:rPr>
          <w:rFonts w:ascii="Times New Roman" w:hAnsi="Times New Roman" w:eastAsia="Times New Roman" w:cs="Times New Roman"/>
          <w:b w:val="1"/>
        </w:rPr>
        <w:t xml:space="preserve">Abstract</w:t>
      </w:r>
      <w:r>
        <w:rPr>
          <w:rFonts w:ascii="Times New Roman" w:hAnsi="Times New Roman" w:eastAsia="Times New Roman" w:cs="Times New Roman"/>
          <w:b w:val="1"/>
        </w:rPr>
        <w:t xml:space="preserve"> </w:t>
      </w:r>
    </w:p>
    <w:p xmlns:wp14="http://schemas.microsoft.com/office/word/2010/wordml" w14:paraId="78761D4B" wp14:textId="77777777">
      <w:pPr>
        <w:pStyle w:val="normal"/>
        <w:spacing w:before="0" w:after="161" w:line="267" w:lineRule="auto"/>
        <w:ind w:left="-5"/>
      </w:pPr>
      <w:r>
        <w:rPr/>
        <w:t xml:space="preserve">Following advancements</w:t>
      </w:r>
      <w:r>
        <w:rPr/>
        <w:t xml:space="preserve"> </w:t>
      </w:r>
      <w:r>
        <w:rPr/>
        <w:t xml:space="preserve">in physics and biology, the scientific community</w:t>
      </w:r>
      <w:r>
        <w:rPr/>
        <w:t xml:space="preserve"> </w:t>
      </w:r>
      <w:r>
        <w:rPr/>
        <w:t xml:space="preserve">had</w:t>
      </w:r>
      <w:r>
        <w:rPr/>
        <w:t xml:space="preserve"> </w:t>
      </w:r>
      <w:r>
        <w:rPr/>
        <w:t xml:space="preserve">anticipated</w:t>
      </w:r>
      <w:r>
        <w:rPr/>
        <w:t xml:space="preserve"> </w:t>
      </w:r>
      <w:r>
        <w:rPr/>
        <w:t xml:space="preserve">quantum signatures generated in biological systems</w:t>
      </w:r>
      <w:r>
        <w:rPr/>
        <w:t xml:space="preserve">,</w:t>
      </w:r>
      <w:r>
        <w:rPr/>
        <w:t xml:space="preserve"> </w:t>
      </w:r>
      <w:r>
        <w:rPr/>
        <w:t xml:space="preserve">posing question about their purpose on a verge between life</w:t>
      </w:r>
      <w:r>
        <w:rPr/>
        <w:t xml:space="preserve"> </w:t>
      </w:r>
      <w:r>
        <w:rPr/>
        <w:t xml:space="preserve">and</w:t>
      </w:r>
      <w:r>
        <w:rPr/>
        <w:t xml:space="preserve"> </w:t>
      </w:r>
      <w:r>
        <w:rPr/>
        <w:t xml:space="preserve">(bio)molecules</w:t>
      </w:r>
      <w:r>
        <w:rPr/>
        <w:t xml:space="preserve">.</w:t>
      </w:r>
      <w:r>
        <w:rPr/>
        <w:t xml:space="preserve"> </w:t>
      </w:r>
      <w:r>
        <w:rPr/>
        <w:t xml:space="preserve">New possibilities opened</w:t>
      </w:r>
      <w:r>
        <w:rPr/>
        <w:t xml:space="preserve"> </w:t>
      </w:r>
      <w:r>
        <w:rPr/>
        <w:t xml:space="preserve">up with fresh approaches to age</w:t>
      </w:r>
      <w:r>
        <w:rPr/>
        <w:t xml:space="preserve">-</w:t>
      </w:r>
      <w:r>
        <w:rPr/>
        <w:t xml:space="preserve">old problems in the molecular and material sciences</w:t>
      </w:r>
      <w:r>
        <w:rPr/>
        <w:t xml:space="preserve"> </w:t>
      </w:r>
      <w:r>
        <w:rPr/>
        <w:t xml:space="preserve">as</w:t>
      </w:r>
      <w:r>
        <w:rPr/>
        <w:t xml:space="preserve"> </w:t>
      </w:r>
      <w:r>
        <w:rPr/>
        <w:t xml:space="preserve">more advanced</w:t>
      </w:r>
      <w:r>
        <w:rPr/>
        <w:t xml:space="preserve"> </w:t>
      </w:r>
      <w:r>
        <w:rPr/>
        <w:t xml:space="preserve">simulations bridge this gap</w:t>
      </w:r>
      <w:r>
        <w:rPr/>
        <w:t xml:space="preserve">.</w:t>
      </w:r>
      <w:r>
        <w:rPr/>
        <w:t xml:space="preserve"> </w:t>
      </w:r>
      <w:r>
        <w:rPr/>
        <w:t xml:space="preserve">Recent demonstration of</w:t>
      </w:r>
      <w:r>
        <w:rPr/>
        <w:t xml:space="preserve"> </w:t>
      </w:r>
      <w:r>
        <w:rPr/>
        <w:t xml:space="preserve">a fundamental difference</w:t>
      </w:r>
      <w:r>
        <w:rPr/>
        <w:t xml:space="preserve"> </w:t>
      </w:r>
      <w:r>
        <w:rPr/>
        <w:t xml:space="preserve">between classical and quantum thermodynamics</w:t>
      </w:r>
      <w:r>
        <w:rPr/>
        <w:t xml:space="preserve"> </w:t>
      </w:r>
      <w:r>
        <w:rPr/>
        <w:t xml:space="preserve">in terms of calculating physical quantities, such as entropy, could pave their</w:t>
      </w:r>
      <w:r>
        <w:rPr/>
        <w:t xml:space="preserve"> </w:t>
      </w:r>
      <w:r>
        <w:rPr/>
        <w:t xml:space="preserve">way</w:t>
      </w:r>
      <w:r>
        <w:rPr/>
        <w:t xml:space="preserve"> </w:t>
      </w:r>
      <w:r>
        <w:rPr/>
        <w:t xml:space="preserve">to the world of</w:t>
      </w:r>
      <w:r>
        <w:rPr/>
        <w:t xml:space="preserve"> </w:t>
      </w:r>
      <w:r>
        <w:rPr/>
        <w:t xml:space="preserve">quantum tunneling that leads</w:t>
      </w:r>
      <w:r>
        <w:rPr/>
        <w:t xml:space="preserve"> </w:t>
      </w:r>
      <w:r>
        <w:rPr/>
        <w:t xml:space="preserve">to</w:t>
      </w:r>
      <w:r>
        <w:rPr/>
        <w:t xml:space="preserve"> </w:t>
      </w:r>
      <w:r>
        <w:rPr/>
        <w:t xml:space="preserve">genetic mutations spontaneously cropping</w:t>
      </w:r>
      <w:r>
        <w:rPr/>
        <w:t xml:space="preserve"> </w:t>
      </w:r>
      <w:r>
        <w:rPr/>
        <w:t xml:space="preserve">up in a single rung of the spiraling ladder of DNA</w:t>
      </w:r>
      <w:r>
        <w:rPr/>
        <w:t xml:space="preserve"> </w:t>
      </w:r>
      <w:r>
        <w:rPr/>
        <w:t xml:space="preserve">or</w:t>
      </w:r>
      <w:r>
        <w:rPr/>
        <w:t xml:space="preserve"> </w:t>
      </w:r>
      <w:r>
        <w:rPr/>
        <w:t xml:space="preserve">the one of the green sulfur bacteria actively exploiting quantum effects called vibronic mixing to steer the excessive energy where it can be quenched. For the first time a research team has shown that water and organic matter can evolve</w:t>
      </w:r>
      <w:r>
        <w:rPr/>
        <w:t xml:space="preserve"> </w:t>
      </w:r>
      <w:r>
        <w:rPr>
          <w:rFonts w:ascii="Times New Roman" w:hAnsi="Times New Roman" w:eastAsia="Times New Roman" w:cs="Times New Roman"/>
          <w:i w:val="1"/>
        </w:rPr>
        <w:t xml:space="preserve">in situ</w:t>
      </w:r>
      <w:r>
        <w:rPr/>
        <w:t xml:space="preserve"> </w:t>
      </w:r>
      <w:r>
        <w:rPr/>
        <w:t xml:space="preserve">on the surface of Itokawa, and likely many other asteroids in our solar system</w:t>
      </w:r>
      <w:r>
        <w:rPr/>
        <w:t xml:space="preserve">, </w:t>
      </w:r>
      <w:r>
        <w:rPr/>
        <w:t xml:space="preserve">as well as being delivered there via meteorite and space dust impacts, over aeons of celestial time.</w:t>
      </w:r>
      <w:r>
        <w:rPr/>
        <w:t xml:space="preserve"> </w:t>
      </w:r>
      <w:r>
        <w:rPr/>
        <w:t xml:space="preserve">In addition, even the iconic genetic code can</w:t>
      </w:r>
      <w:r>
        <w:rPr/>
        <w:t xml:space="preserve"> </w:t>
      </w:r>
      <w:r>
        <w:rPr/>
        <w:t xml:space="preserve">now</w:t>
      </w:r>
      <w:r>
        <w:rPr/>
        <w:t xml:space="preserve"> </w:t>
      </w:r>
      <w:r>
        <w:rPr/>
        <w:t xml:space="preserve">be viewed as an “energy code” that</w:t>
      </w:r>
      <w:r>
        <w:rPr/>
        <w:t xml:space="preserve"> </w:t>
      </w:r>
      <w:r>
        <w:rPr/>
        <w:t xml:space="preserve">evolved into a nearly uniform blueprint across all living species</w:t>
      </w:r>
      <w:r>
        <w:rPr/>
        <w:t xml:space="preserve"> </w:t>
      </w:r>
      <w:r>
        <w:rPr/>
        <w:t xml:space="preserve">through self</w:t>
      </w:r>
      <w:r>
        <w:rPr/>
        <w:t xml:space="preserve">-</w:t>
      </w:r>
      <w:r>
        <w:rPr/>
        <w:t xml:space="preserve">replicating DNA</w:t>
      </w:r>
      <w:r>
        <w:rPr/>
        <w:t xml:space="preserve">RNA mixes knitted together by a simple compound called diamidophosphate.</w:t>
      </w:r>
      <w:r>
        <w:rPr/>
        <w:t xml:space="preserve"> </w:t>
      </w:r>
      <w:r>
        <w:rPr/>
        <w:t xml:space="preserve">Furthermore, although we still observe many gaps in the evolution of life, we see</w:t>
      </w:r>
      <w:r>
        <w:rPr/>
        <w:t xml:space="preserve"> </w:t>
      </w:r>
      <w:r>
        <w:rPr/>
        <w:t xml:space="preserve">from recent studies, for example,</w:t>
      </w:r>
      <w:r>
        <w:rPr/>
        <w:t xml:space="preserve"> </w:t>
      </w:r>
      <w:r>
        <w:rPr/>
        <w:t xml:space="preserve">that most of the Ediacaran animals still possessed some basic features that persist today including left</w:t>
      </w:r>
      <w:r>
        <w:rPr/>
        <w:t xml:space="preserve">-</w:t>
      </w:r>
      <w:r>
        <w:rPr/>
        <w:t xml:space="preserve">right symmetry, apoptosis, immune system, body segmentation, noncentralized nervous systems, musculature and master controllers known as high</w:t>
      </w:r>
      <w:r>
        <w:rPr/>
        <w:t xml:space="preserve">-</w:t>
      </w:r>
      <w:r>
        <w:rPr/>
        <w:t xml:space="preserve">level regulatory genes.</w:t>
      </w:r>
      <w:r>
        <w:rPr/>
        <w:t xml:space="preserve"> </w:t>
      </w:r>
      <w:r>
        <w:rPr/>
        <w:t xml:space="preserve">On one hand, increasing number of evidence</w:t>
      </w:r>
      <w:r>
        <w:rPr/>
        <w:t xml:space="preserve"> </w:t>
      </w:r>
      <w:r>
        <w:rPr/>
        <w:t xml:space="preserve">now</w:t>
      </w:r>
      <w:r>
        <w:rPr/>
        <w:t xml:space="preserve"> </w:t>
      </w:r>
      <w:r>
        <w:rPr/>
        <w:t xml:space="preserve">support appearance of similar evolutionary patterns independently several times during evolution</w:t>
      </w:r>
      <w:r>
        <w:rPr/>
        <w:t xml:space="preserve">. </w:t>
      </w:r>
      <w:r>
        <w:rPr/>
        <w:t xml:space="preserve">On the other hand, discovery of</w:t>
      </w:r>
      <w:r>
        <w:rPr/>
        <w:t xml:space="preserve"> </w:t>
      </w:r>
      <w:r>
        <w:rPr/>
        <w:t xml:space="preserve">some</w:t>
      </w:r>
      <w:r>
        <w:rPr/>
        <w:t xml:space="preserve"> </w:t>
      </w:r>
      <w:r>
        <w:rPr/>
        <w:t xml:space="preserve">novel</w:t>
      </w:r>
      <w:r>
        <w:rPr/>
        <w:t xml:space="preserve"> </w:t>
      </w:r>
      <w:r>
        <w:rPr/>
        <w:t xml:space="preserve">exaptations</w:t>
      </w:r>
      <w:r>
        <w:rPr/>
        <w:t xml:space="preserve">,</w:t>
      </w:r>
      <w:r>
        <w:rPr/>
        <w:t xml:space="preserve"> </w:t>
      </w:r>
      <w:r>
        <w:rPr/>
        <w:t xml:space="preserve">like developing of</w:t>
      </w:r>
      <w:r>
        <w:rPr/>
        <w:t xml:space="preserve"> </w:t>
      </w:r>
      <w:r>
        <w:rPr/>
        <w:t xml:space="preserve">the first bones</w:t>
      </w:r>
      <w:r>
        <w:rPr/>
        <w:t xml:space="preserve"> </w:t>
      </w:r>
      <w:r>
        <w:rPr/>
        <w:t xml:space="preserve">to serve as mineral deposits</w:t>
      </w:r>
      <w:r>
        <w:rPr/>
        <w:t xml:space="preserve"> </w:t>
      </w:r>
      <w:r>
        <w:rPr/>
        <w:t xml:space="preserve">or development of the neuromuscular system and</w:t>
      </w:r>
      <w:r>
        <w:rPr/>
        <w:t xml:space="preserve"> </w:t>
      </w:r>
      <w:r>
        <w:rPr/>
        <w:t xml:space="preserve">pathways that controlled ancient vertebrates</w:t>
      </w:r>
      <w:r>
        <w:rPr/>
        <w:t xml:space="preserve">’ </w:t>
      </w:r>
      <w:r>
        <w:rPr/>
        <w:t xml:space="preserve">scuttle along the sea floor, change the evolutionary timeline as we knew before</w:t>
      </w:r>
      <w:r>
        <w:rPr/>
        <w:t xml:space="preserve">.</w:t>
      </w:r>
      <w:r>
        <w:rPr/>
        <w:t xml:space="preserve"> </w:t>
      </w:r>
      <w:r>
        <w:rPr/>
        <w:t xml:space="preserve">All</w:t>
      </w:r>
      <w:r>
        <w:rPr/>
        <w:t xml:space="preserve"> </w:t>
      </w:r>
      <w:r>
        <w:rPr/>
        <w:t xml:space="preserve">these seemingly unrelated phenomena could be the result of life actively exploiting</w:t>
      </w:r>
      <w:r>
        <w:rPr/>
        <w:t xml:space="preserve"> </w:t>
      </w:r>
      <w:r>
        <w:rPr/>
        <w:t xml:space="preserve">the process of</w:t>
      </w:r>
      <w:r>
        <w:rPr/>
        <w:t xml:space="preserve"> </w:t>
      </w:r>
      <w:r>
        <w:rPr/>
        <w:t xml:space="preserve">symmetry</w:t>
      </w:r>
      <w:r>
        <w:rPr/>
        <w:t xml:space="preserve"> </w:t>
      </w:r>
      <w:r>
        <w:rPr/>
        <w:t xml:space="preserve">breaking</w:t>
      </w:r>
      <w:r>
        <w:rPr/>
        <w:t xml:space="preserve">, </w:t>
      </w:r>
      <w:r>
        <w:rPr/>
        <w:t xml:space="preserve">used</w:t>
      </w:r>
      <w:r>
        <w:rPr/>
        <w:t xml:space="preserve"> </w:t>
      </w:r>
      <w:r>
        <w:rPr/>
        <w:t xml:space="preserve">as a conceptual tool</w:t>
      </w:r>
      <w:r>
        <w:rPr/>
        <w:t xml:space="preserve"> </w:t>
      </w:r>
      <w:r>
        <w:rPr/>
        <w:t xml:space="preserve">in physics</w:t>
      </w:r>
      <w:r>
        <w:rPr/>
        <w:t xml:space="preserve"> </w:t>
      </w:r>
      <w:r>
        <w:rPr/>
        <w:t xml:space="preserve">to identify subatomic particles and their properties for many decades. Based on this</w:t>
      </w:r>
      <w:r>
        <w:rPr/>
        <w:t xml:space="preserve"> </w:t>
      </w:r>
      <w:r>
        <w:rPr/>
        <w:t xml:space="preserve">theoretical framework, one could identify the basic structure of symmetry</w:t>
      </w:r>
      <w:r>
        <w:rPr/>
        <w:t xml:space="preserve"> </w:t>
      </w:r>
      <w:r>
        <w:rPr/>
        <w:t xml:space="preserve">breaking across biological scales, namely emergence, propagation, and cascading of symmetry</w:t>
      </w:r>
      <w:r>
        <w:rPr/>
        <w:t xml:space="preserve"> </w:t>
      </w:r>
      <w:r>
        <w:rPr/>
        <w:t xml:space="preserve">breaking</w:t>
      </w:r>
      <w:r>
        <w:rPr/>
        <w:t xml:space="preserve">-</w:t>
      </w:r>
      <w:r>
        <w:rPr/>
        <w:t xml:space="preserve">induced layers across the biosphere</w:t>
      </w:r>
      <w:r>
        <w:rPr/>
        <w:t xml:space="preserve">.</w:t>
      </w:r>
      <w:r>
        <w:rPr/>
        <w:t xml:space="preserve"> </w:t>
      </w:r>
    </w:p>
    <w:sectPr>
      <w:pgSz w:w="11906" w:h="16838" w:orient="portrait"/>
      <w:pgMar w:top="1440" w:right="1435" w:bottom="1440" w:left="1440"/>
      <w:cols/>
    </w:sectPr>
  </w:body>
</w:document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p="http://schemas.openxmlformats.org/drawingml/2006/wordprocessingDrawing" xmlns:v="urn:schemas-microsoft-com:vml" xmlns:o="urn:schemas-microsoft-com:office:office" xmlns:r="http://schemas.openxmlformats.org/officeDocument/2006/relationships" xmlns:w="http://schemas.openxmlformats.org/wordprocessingml/2006/main" mc:Ignorable="w14 wp14">
  <w:abstractNum w:abstractNumId="0">
    <w:multiLevelType w:val="hybridMultilevel"/>
    <w:lvl w:ilvl="0">
      <w:start w:val="1"/>
      <w:numFmt w:val="decimal"/>
      <w:lvlText w:val="%1"/>
      <w:pPr>
        <w:ind w:left="14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superscript"/>
      </w:rPr>
    </w:lvl>
    <w:lvl w:ilvl="1">
      <w:start w:val="1"/>
      <w:numFmt w:val="lowerLetter"/>
      <w:lvlText w:val="%2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superscript"/>
      </w:rPr>
    </w:lvl>
    <w:lvl w:ilvl="2">
      <w:start w:val="1"/>
      <w:numFmt w:val="lowerRoman"/>
      <w:lvlText w:val="%3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superscript"/>
      </w:rPr>
    </w:lvl>
    <w:lvl w:ilvl="3">
      <w:start w:val="1"/>
      <w:numFmt w:val="decimal"/>
      <w:lvlText w:val="%4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superscript"/>
      </w:rPr>
    </w:lvl>
    <w:lvl w:ilvl="4">
      <w:start w:val="1"/>
      <w:numFmt w:val="lowerLetter"/>
      <w:lvlText w:val="%5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superscript"/>
      </w:rPr>
    </w:lvl>
    <w:lvl w:ilvl="5">
      <w:start w:val="1"/>
      <w:numFmt w:val="lowerRoman"/>
      <w:lvlText w:val="%6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superscript"/>
      </w:rPr>
    </w:lvl>
    <w:lvl w:ilvl="6">
      <w:start w:val="1"/>
      <w:numFmt w:val="decimal"/>
      <w:lvlText w:val="%7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superscript"/>
      </w:rPr>
    </w:lvl>
    <w:lvl w:ilvl="7">
      <w:start w:val="1"/>
      <w:numFmt w:val="lowerLetter"/>
      <w:lvlText w:val="%8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superscript"/>
      </w:rPr>
    </w:lvl>
    <w:lvl w:ilvl="8">
      <w:start w:val="1"/>
      <w:numFmt w:val="lowerRoman"/>
      <w:lvlText w:val="%9"/>
      <w:pPr>
        <w:ind w:left="61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superscript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xmlns:w15="http://schemas.microsoft.com/office/word/2012/wordml" mc:Ignorable="w14 wp14 w15">
  <w:trackRevisions w:val="false"/>
  <w:compat>
    <w:compatSetting w:val="15" w:uri="http://schemas.microsoft.com/office/word" w:name="compatibilityMode"/>
  </w:compat>
  <w14:docId w14:val="6D538C7D"/>
  <w15:docId w15:val="{ed5c3083-f571-4d05-aee4-eeacb06398b8}"/>
  <w:rsids>
    <w:rsidRoot w:val="27962EDD"/>
    <w:rsid w:val="27962ED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 wp14">
  <w:style w:type="paragraph" w:styleId="normal" w:default="true">
    <w:name w:val="Normal"/>
    <w:qFormat/>
    <w:pPr>
      <w:bidi w:val="0"/>
      <w:spacing w:before="0" w:after="161" w:line="267" w:lineRule="auto"/>
      <w:ind w:left="10" w:right="0" w:hanging="10"/>
      <w:jc w:val="both"/>
    </w:pPr>
    <w:rPr>
      <w:rFonts w:ascii="Times New Roman" w:hAnsi="Times New Roman" w:eastAsia="Times New Roman" w:cs="Times New Roman"/>
      <w:color w:val="000000"/>
      <w:sz w:val="24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sNumberingId" /><Relationship Type="http://schemas.openxmlformats.org/officeDocument/2006/relationships/settings" Target="/word/settings.xml" Id="rsSettingsId" /><Relationship Type="http://schemas.openxmlformats.org/officeDocument/2006/relationships/styles" Target="styles.xml" Id="rsStylesId" /></Relationships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Andrej Korenić</dc:creator>
  <dc:title/>
  <dc:subject/>
  <keywords/>
  <dcterms:created xsi:type="dcterms:W3CDTF">2021-05-03T14:21:01.0000000Z</dcterms:created>
  <dcterms:modified xsi:type="dcterms:W3CDTF">2021-05-03T14:23:21.3738362Z</dcterms:modified>
  <lastModifiedBy>Janko Nesic</lastModifiedBy>
</coreProperties>
</file>