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326" w:rsidP="00BF1487" w:rsidRDefault="00BF1487" w14:paraId="64506493" w14:textId="3C13DB52">
      <w:pPr>
        <w:jc w:val="center"/>
        <w:rPr>
          <w:b/>
          <w:bCs/>
          <w:sz w:val="28"/>
          <w:szCs w:val="28"/>
        </w:rPr>
      </w:pPr>
      <w:r w:rsidRPr="00BF1487">
        <w:rPr>
          <w:b/>
          <w:bCs/>
          <w:sz w:val="28"/>
          <w:szCs w:val="28"/>
        </w:rPr>
        <w:t>Biases and Selection Effects in Relation to Cosmological Fine-</w:t>
      </w:r>
      <w:r>
        <w:rPr>
          <w:b/>
          <w:bCs/>
          <w:sz w:val="28"/>
          <w:szCs w:val="28"/>
        </w:rPr>
        <w:t>T</w:t>
      </w:r>
      <w:r w:rsidRPr="00BF1487">
        <w:rPr>
          <w:b/>
          <w:bCs/>
          <w:sz w:val="28"/>
          <w:szCs w:val="28"/>
        </w:rPr>
        <w:t>uning</w:t>
      </w:r>
    </w:p>
    <w:p w:rsidR="00BF1487" w:rsidP="00BF1487" w:rsidRDefault="00BF1487" w14:paraId="67DB62B7" w14:textId="6666F260">
      <w:pPr>
        <w:rPr>
          <w:sz w:val="22"/>
          <w:szCs w:val="22"/>
        </w:rPr>
      </w:pPr>
    </w:p>
    <w:p w:rsidR="002176CE" w:rsidP="00403B17" w:rsidRDefault="00BF1487" w14:paraId="19359CDB" w14:textId="09F83D5E">
      <w:pPr>
        <w:rPr>
          <w:sz w:val="22"/>
          <w:szCs w:val="22"/>
        </w:rPr>
      </w:pPr>
      <w:r>
        <w:rPr>
          <w:sz w:val="22"/>
          <w:szCs w:val="22"/>
        </w:rPr>
        <w:t xml:space="preserve">Our best physics seems to suggest that </w:t>
      </w:r>
      <w:r w:rsidR="0004702A">
        <w:rPr>
          <w:sz w:val="22"/>
          <w:szCs w:val="22"/>
        </w:rPr>
        <w:t>the law</w:t>
      </w:r>
      <w:r w:rsidR="00CE475D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physics </w:t>
      </w:r>
      <w:r w:rsidR="00CE475D">
        <w:rPr>
          <w:sz w:val="22"/>
          <w:szCs w:val="22"/>
        </w:rPr>
        <w:t xml:space="preserve">and the initial conditions of our universe </w:t>
      </w:r>
      <w:r>
        <w:rPr>
          <w:sz w:val="22"/>
          <w:szCs w:val="22"/>
        </w:rPr>
        <w:t>are fine-tuned for the possibility of life</w:t>
      </w:r>
      <w:r w:rsidR="00403B17">
        <w:rPr>
          <w:sz w:val="22"/>
          <w:szCs w:val="22"/>
        </w:rPr>
        <w:t xml:space="preserve"> (Lewis &amp; Barnes 2016)</w:t>
      </w:r>
      <w:r>
        <w:rPr>
          <w:sz w:val="22"/>
          <w:szCs w:val="22"/>
        </w:rPr>
        <w:t xml:space="preserve">. </w:t>
      </w:r>
      <w:r w:rsidRPr="005A400C" w:rsidR="005A400C">
        <w:rPr>
          <w:sz w:val="22"/>
          <w:szCs w:val="22"/>
        </w:rPr>
        <w:t>That is to say, for life to be physically possible, ce</w:t>
      </w:r>
      <w:r w:rsidR="0004702A">
        <w:rPr>
          <w:sz w:val="22"/>
          <w:szCs w:val="22"/>
        </w:rPr>
        <w:t>r</w:t>
      </w:r>
      <w:r w:rsidRPr="005A400C" w:rsidR="005A400C">
        <w:rPr>
          <w:sz w:val="22"/>
          <w:szCs w:val="22"/>
        </w:rPr>
        <w:t>tain parameters in basic physics – for example, the strength of gravity, or the mass of the electron – had to have values falling in a certain range, and that range is an incredibly narrow slice of the values those parameters might have had</w:t>
      </w:r>
      <w:r w:rsidR="0004702A">
        <w:rPr>
          <w:sz w:val="22"/>
          <w:szCs w:val="22"/>
        </w:rPr>
        <w:t>.</w:t>
      </w:r>
      <w:r w:rsidRPr="005A400C" w:rsidR="005A400C">
        <w:rPr>
          <w:sz w:val="22"/>
          <w:szCs w:val="22"/>
        </w:rPr>
        <w:t xml:space="preserve"> </w:t>
      </w:r>
      <w:r w:rsidR="002176CE">
        <w:rPr>
          <w:sz w:val="22"/>
          <w:szCs w:val="22"/>
        </w:rPr>
        <w:t>Call this evidence ‘fine-tuning.’</w:t>
      </w:r>
    </w:p>
    <w:p w:rsidR="002176CE" w:rsidP="00403B17" w:rsidRDefault="002176CE" w14:paraId="029B5549" w14:textId="77777777">
      <w:pPr>
        <w:rPr>
          <w:sz w:val="22"/>
          <w:szCs w:val="22"/>
        </w:rPr>
      </w:pPr>
    </w:p>
    <w:p w:rsidR="00403B17" w:rsidP="00403B17" w:rsidRDefault="0004702A" w14:paraId="0C2DA6F7" w14:textId="47D6CC00">
      <w:pPr>
        <w:rPr>
          <w:sz w:val="22"/>
          <w:szCs w:val="22"/>
        </w:rPr>
      </w:pPr>
      <w:r>
        <w:rPr>
          <w:sz w:val="22"/>
          <w:szCs w:val="22"/>
        </w:rPr>
        <w:t>Given that universes with life have much greater value than universe</w:t>
      </w:r>
      <w:r w:rsidR="002176CE">
        <w:rPr>
          <w:sz w:val="22"/>
          <w:szCs w:val="22"/>
        </w:rPr>
        <w:t>s</w:t>
      </w:r>
      <w:r>
        <w:rPr>
          <w:sz w:val="22"/>
          <w:szCs w:val="22"/>
        </w:rPr>
        <w:t xml:space="preserve"> without life, </w:t>
      </w:r>
      <w:r w:rsidR="00CE475D">
        <w:rPr>
          <w:sz w:val="22"/>
          <w:szCs w:val="22"/>
        </w:rPr>
        <w:t>fine-tuning</w:t>
      </w:r>
      <w:r w:rsidR="001878C0">
        <w:rPr>
          <w:sz w:val="22"/>
          <w:szCs w:val="22"/>
        </w:rPr>
        <w:t xml:space="preserve"> would seem to be good evidence for the</w:t>
      </w:r>
      <w:r>
        <w:rPr>
          <w:sz w:val="22"/>
          <w:szCs w:val="22"/>
        </w:rPr>
        <w:t xml:space="preserve"> </w:t>
      </w:r>
      <w:r w:rsidR="00403B17">
        <w:rPr>
          <w:sz w:val="22"/>
          <w:szCs w:val="22"/>
        </w:rPr>
        <w:t xml:space="preserve">following </w:t>
      </w:r>
      <w:r>
        <w:rPr>
          <w:sz w:val="22"/>
          <w:szCs w:val="22"/>
        </w:rPr>
        <w:t>hypothesis</w:t>
      </w:r>
      <w:r w:rsidR="00403B17">
        <w:rPr>
          <w:sz w:val="22"/>
          <w:szCs w:val="22"/>
        </w:rPr>
        <w:t>.</w:t>
      </w:r>
    </w:p>
    <w:p w:rsidR="00403B17" w:rsidP="00403B17" w:rsidRDefault="00403B17" w14:paraId="79AB1FD2" w14:textId="77777777">
      <w:pPr>
        <w:rPr>
          <w:sz w:val="22"/>
          <w:szCs w:val="22"/>
        </w:rPr>
      </w:pPr>
    </w:p>
    <w:p w:rsidR="001878C0" w:rsidP="00403B17" w:rsidRDefault="00403B17" w14:paraId="0170EA81" w14:textId="79AEA8E1">
      <w:pPr>
        <w:ind w:left="360"/>
        <w:rPr>
          <w:sz w:val="22"/>
          <w:szCs w:val="22"/>
        </w:rPr>
      </w:pPr>
      <w:r w:rsidRPr="00403B17">
        <w:rPr>
          <w:i/>
          <w:iCs/>
          <w:sz w:val="22"/>
          <w:szCs w:val="22"/>
        </w:rPr>
        <w:t>Value-Selection</w:t>
      </w:r>
      <w:r>
        <w:rPr>
          <w:sz w:val="22"/>
          <w:szCs w:val="22"/>
        </w:rPr>
        <w:t xml:space="preserve"> –</w:t>
      </w:r>
      <w:r w:rsidR="0004702A">
        <w:rPr>
          <w:sz w:val="22"/>
          <w:szCs w:val="22"/>
        </w:rPr>
        <w:t xml:space="preserve"> </w:t>
      </w:r>
      <w:r w:rsidR="002176CE">
        <w:rPr>
          <w:sz w:val="22"/>
          <w:szCs w:val="22"/>
        </w:rPr>
        <w:t>T</w:t>
      </w:r>
      <w:r w:rsidR="0004702A">
        <w:rPr>
          <w:sz w:val="22"/>
          <w:szCs w:val="22"/>
        </w:rPr>
        <w:t>he</w:t>
      </w:r>
      <w:r w:rsidR="001878C0">
        <w:rPr>
          <w:sz w:val="22"/>
          <w:szCs w:val="22"/>
        </w:rPr>
        <w:t xml:space="preserve"> </w:t>
      </w:r>
      <w:r w:rsidR="0004702A">
        <w:rPr>
          <w:sz w:val="22"/>
          <w:szCs w:val="22"/>
        </w:rPr>
        <w:t>values of the</w:t>
      </w:r>
      <w:r>
        <w:rPr>
          <w:sz w:val="22"/>
          <w:szCs w:val="22"/>
        </w:rPr>
        <w:t xml:space="preserve"> </w:t>
      </w:r>
      <w:r w:rsidR="002176CE">
        <w:rPr>
          <w:sz w:val="22"/>
          <w:szCs w:val="22"/>
        </w:rPr>
        <w:t>finely tuned</w:t>
      </w:r>
      <w:r w:rsidR="0004702A">
        <w:rPr>
          <w:sz w:val="22"/>
          <w:szCs w:val="22"/>
        </w:rPr>
        <w:t xml:space="preserve"> parameters were selected in order to maximise the possibility of value</w:t>
      </w:r>
      <w:r w:rsidR="00AB181E">
        <w:rPr>
          <w:sz w:val="22"/>
          <w:szCs w:val="22"/>
        </w:rPr>
        <w:t xml:space="preserve"> in the universe</w:t>
      </w:r>
      <w:r w:rsidR="002176CE">
        <w:rPr>
          <w:sz w:val="22"/>
          <w:szCs w:val="22"/>
        </w:rPr>
        <w:t>.</w:t>
      </w:r>
    </w:p>
    <w:p w:rsidR="0003178C" w:rsidP="00BF1487" w:rsidRDefault="0003178C" w14:paraId="4D612573" w14:textId="24D6FBC8">
      <w:pPr>
        <w:rPr>
          <w:sz w:val="22"/>
          <w:szCs w:val="22"/>
        </w:rPr>
      </w:pPr>
    </w:p>
    <w:p w:rsidR="002176CE" w:rsidP="00BF1487" w:rsidRDefault="002176CE" w14:paraId="6685FAE6" w14:textId="2A61D92B">
      <w:pPr>
        <w:rPr>
          <w:sz w:val="22"/>
          <w:szCs w:val="22"/>
        </w:rPr>
      </w:pPr>
      <w:r>
        <w:rPr>
          <w:sz w:val="22"/>
          <w:szCs w:val="22"/>
        </w:rPr>
        <w:t>On the face of it, the claim that fine-tuning supports Value-Selection is justified via fairly straightforward Bayesian reasoning (</w:t>
      </w:r>
      <w:r w:rsidR="00B11FB4">
        <w:rPr>
          <w:sz w:val="22"/>
          <w:szCs w:val="22"/>
        </w:rPr>
        <w:t>Collins 2009</w:t>
      </w:r>
      <w:r>
        <w:rPr>
          <w:sz w:val="22"/>
          <w:szCs w:val="22"/>
        </w:rPr>
        <w:t xml:space="preserve">): </w:t>
      </w:r>
    </w:p>
    <w:p w:rsidR="002176CE" w:rsidP="00BF1487" w:rsidRDefault="002176CE" w14:paraId="74B31635" w14:textId="77777777">
      <w:pPr>
        <w:rPr>
          <w:sz w:val="22"/>
          <w:szCs w:val="22"/>
        </w:rPr>
      </w:pPr>
    </w:p>
    <w:p w:rsidR="00B97330" w:rsidP="000D75EF" w:rsidRDefault="00B97330" w14:paraId="7D9C1099" w14:textId="56F25AD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P1: </w:t>
      </w:r>
      <w:r w:rsidR="00081BDC">
        <w:rPr>
          <w:sz w:val="22"/>
          <w:szCs w:val="22"/>
        </w:rPr>
        <w:t>F</w:t>
      </w:r>
      <w:r>
        <w:rPr>
          <w:sz w:val="22"/>
          <w:szCs w:val="22"/>
        </w:rPr>
        <w:t>ine-tuning is much expected on Value-Selection than it is o</w:t>
      </w:r>
      <w:r w:rsidR="00081BDC">
        <w:rPr>
          <w:sz w:val="22"/>
          <w:szCs w:val="22"/>
        </w:rPr>
        <w:t>n</w:t>
      </w:r>
      <w:r>
        <w:rPr>
          <w:sz w:val="22"/>
          <w:szCs w:val="22"/>
        </w:rPr>
        <w:t xml:space="preserve"> the negation of Value-Selection. </w:t>
      </w:r>
    </w:p>
    <w:p w:rsidR="000D75EF" w:rsidP="000D75EF" w:rsidRDefault="000D75EF" w14:paraId="104EBCAD" w14:textId="1EFD65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F0A0655" w:rsidR="0F0A0655">
        <w:rPr>
          <w:sz w:val="22"/>
          <w:szCs w:val="22"/>
        </w:rPr>
        <w:t xml:space="preserve">The </w:t>
      </w:r>
      <w:r w:rsidRPr="0F0A0655" w:rsidR="0F0A0655">
        <w:rPr>
          <w:sz w:val="22"/>
          <w:szCs w:val="22"/>
        </w:rPr>
        <w:t>Likelihood</w:t>
      </w:r>
      <w:r w:rsidRPr="0F0A0655" w:rsidR="0F0A0655">
        <w:rPr>
          <w:sz w:val="22"/>
          <w:szCs w:val="22"/>
        </w:rPr>
        <w:t xml:space="preserve"> Principle – Evidence E supports hypothesis H1 more than it supports hypothesis H2 </w:t>
      </w:r>
      <w:proofErr w:type="spellStart"/>
      <w:r w:rsidRPr="0F0A0655" w:rsidR="0F0A0655">
        <w:rPr>
          <w:sz w:val="22"/>
          <w:szCs w:val="22"/>
        </w:rPr>
        <w:t>iff</w:t>
      </w:r>
      <w:proofErr w:type="spellEnd"/>
      <w:r w:rsidRPr="0F0A0655" w:rsidR="0F0A0655">
        <w:rPr>
          <w:sz w:val="22"/>
          <w:szCs w:val="22"/>
        </w:rPr>
        <w:t xml:space="preserve"> </w:t>
      </w:r>
      <w:proofErr w:type="spellStart"/>
      <w:r w:rsidRPr="0F0A0655" w:rsidR="0F0A0655">
        <w:rPr>
          <w:sz w:val="22"/>
          <w:szCs w:val="22"/>
        </w:rPr>
        <w:t>Pr</w:t>
      </w:r>
      <w:proofErr w:type="spellEnd"/>
      <w:r w:rsidRPr="0F0A0655" w:rsidR="0F0A0655">
        <w:rPr>
          <w:sz w:val="22"/>
          <w:szCs w:val="22"/>
        </w:rPr>
        <w:t xml:space="preserve"> (E|H1) &gt; </w:t>
      </w:r>
      <w:proofErr w:type="spellStart"/>
      <w:r w:rsidRPr="0F0A0655" w:rsidR="0F0A0655">
        <w:rPr>
          <w:sz w:val="22"/>
          <w:szCs w:val="22"/>
        </w:rPr>
        <w:t>Pr</w:t>
      </w:r>
      <w:proofErr w:type="spellEnd"/>
      <w:r w:rsidRPr="0F0A0655" w:rsidR="0F0A0655">
        <w:rPr>
          <w:sz w:val="22"/>
          <w:szCs w:val="22"/>
        </w:rPr>
        <w:t>(E|H2)</w:t>
      </w:r>
    </w:p>
    <w:p w:rsidRPr="000D75EF" w:rsidR="000D75EF" w:rsidP="000D75EF" w:rsidRDefault="000D75EF" w14:paraId="6936A239" w14:textId="1311301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Conclusion: </w:t>
      </w:r>
      <w:r w:rsidR="00081BDC">
        <w:rPr>
          <w:sz w:val="22"/>
          <w:szCs w:val="22"/>
        </w:rPr>
        <w:t xml:space="preserve">Fine-tuning </w:t>
      </w:r>
      <w:r>
        <w:rPr>
          <w:sz w:val="22"/>
          <w:szCs w:val="22"/>
        </w:rPr>
        <w:t xml:space="preserve">supports </w:t>
      </w:r>
      <w:r w:rsidR="002176CE">
        <w:rPr>
          <w:sz w:val="22"/>
          <w:szCs w:val="22"/>
        </w:rPr>
        <w:t>Value-Selection.</w:t>
      </w:r>
      <w:r w:rsidR="00CE475D">
        <w:rPr>
          <w:sz w:val="22"/>
          <w:szCs w:val="22"/>
        </w:rPr>
        <w:t xml:space="preserve"> </w:t>
      </w:r>
    </w:p>
    <w:p w:rsidRPr="000D75EF" w:rsidR="000D75EF" w:rsidP="000D75EF" w:rsidRDefault="000D75EF" w14:paraId="6614A29B" w14:textId="77777777">
      <w:pPr>
        <w:rPr>
          <w:sz w:val="22"/>
          <w:szCs w:val="22"/>
        </w:rPr>
      </w:pPr>
    </w:p>
    <w:p w:rsidR="00BF1487" w:rsidP="00BF1487" w:rsidRDefault="000D75EF" w14:paraId="166D3C4C" w14:textId="375A9EF3">
      <w:pPr>
        <w:rPr>
          <w:sz w:val="22"/>
          <w:szCs w:val="22"/>
        </w:rPr>
      </w:pPr>
      <w:r>
        <w:rPr>
          <w:sz w:val="22"/>
          <w:szCs w:val="22"/>
        </w:rPr>
        <w:t>There is c</w:t>
      </w:r>
      <w:r w:rsidR="00FF42CC">
        <w:rPr>
          <w:sz w:val="22"/>
          <w:szCs w:val="22"/>
        </w:rPr>
        <w:t>learly a selection effect present here</w:t>
      </w:r>
      <w:r>
        <w:rPr>
          <w:sz w:val="22"/>
          <w:szCs w:val="22"/>
        </w:rPr>
        <w:t xml:space="preserve">: as living creatures, we could not have observed a universe with parameter-values inconsistent with the possibility of life. Many have argued that the presence of this selection effect undermines the inference to </w:t>
      </w:r>
      <w:r w:rsidR="00403B17">
        <w:rPr>
          <w:sz w:val="22"/>
          <w:szCs w:val="22"/>
        </w:rPr>
        <w:t>Value-Selection</w:t>
      </w:r>
      <w:r>
        <w:rPr>
          <w:sz w:val="22"/>
          <w:szCs w:val="22"/>
        </w:rPr>
        <w:t xml:space="preserve">, either because </w:t>
      </w:r>
      <w:r w:rsidR="005A400C">
        <w:rPr>
          <w:sz w:val="22"/>
          <w:szCs w:val="22"/>
        </w:rPr>
        <w:t>it undermines P1</w:t>
      </w:r>
      <w:r w:rsidR="00B11FB4">
        <w:rPr>
          <w:sz w:val="22"/>
          <w:szCs w:val="22"/>
        </w:rPr>
        <w:t xml:space="preserve"> (Sober 2003)</w:t>
      </w:r>
      <w:r w:rsidR="005A400C">
        <w:rPr>
          <w:sz w:val="22"/>
          <w:szCs w:val="22"/>
        </w:rPr>
        <w:t xml:space="preserve">, or because it ensures that </w:t>
      </w:r>
      <w:r w:rsidR="00CE475D">
        <w:rPr>
          <w:sz w:val="22"/>
          <w:szCs w:val="22"/>
        </w:rPr>
        <w:t xml:space="preserve">the fine-tuning supports the multiverse hypothesis: the hypothesis that there are </w:t>
      </w:r>
      <w:r w:rsidR="00884331">
        <w:rPr>
          <w:sz w:val="22"/>
          <w:szCs w:val="22"/>
        </w:rPr>
        <w:t xml:space="preserve">very </w:t>
      </w:r>
      <w:r w:rsidR="00CE475D">
        <w:rPr>
          <w:sz w:val="22"/>
          <w:szCs w:val="22"/>
        </w:rPr>
        <w:t>many universe</w:t>
      </w:r>
      <w:r w:rsidR="00884331">
        <w:rPr>
          <w:sz w:val="22"/>
          <w:szCs w:val="22"/>
        </w:rPr>
        <w:t>s</w:t>
      </w:r>
      <w:r w:rsidR="00CE475D">
        <w:rPr>
          <w:sz w:val="22"/>
          <w:szCs w:val="22"/>
        </w:rPr>
        <w:t xml:space="preserve"> which, between them, exemplify a wide-range of values of the parameters in question</w:t>
      </w:r>
      <w:r w:rsidR="00272950">
        <w:rPr>
          <w:sz w:val="22"/>
          <w:szCs w:val="22"/>
        </w:rPr>
        <w:t xml:space="preserve"> (Bradley 2009)</w:t>
      </w:r>
      <w:r w:rsidR="00CE475D">
        <w:rPr>
          <w:sz w:val="22"/>
          <w:szCs w:val="22"/>
        </w:rPr>
        <w:t>.</w:t>
      </w:r>
    </w:p>
    <w:p w:rsidR="00CE475D" w:rsidP="00BF1487" w:rsidRDefault="00CE475D" w14:paraId="726D4680" w14:textId="65369CDA">
      <w:pPr>
        <w:rPr>
          <w:sz w:val="22"/>
          <w:szCs w:val="22"/>
        </w:rPr>
      </w:pPr>
    </w:p>
    <w:p w:rsidR="00CE475D" w:rsidP="00BF1487" w:rsidRDefault="00CE475D" w14:paraId="7B2C36E0" w14:textId="403EED36">
      <w:pPr>
        <w:rPr>
          <w:sz w:val="22"/>
          <w:szCs w:val="22"/>
        </w:rPr>
      </w:pPr>
      <w:r>
        <w:rPr>
          <w:sz w:val="22"/>
          <w:szCs w:val="22"/>
        </w:rPr>
        <w:t>I will argue that</w:t>
      </w:r>
      <w:r w:rsidR="00403B17">
        <w:rPr>
          <w:sz w:val="22"/>
          <w:szCs w:val="22"/>
        </w:rPr>
        <w:t>, whilst this selection effect is obviously real,</w:t>
      </w:r>
      <w:r>
        <w:rPr>
          <w:sz w:val="22"/>
          <w:szCs w:val="22"/>
        </w:rPr>
        <w:t xml:space="preserve"> there is no good reason to think</w:t>
      </w:r>
      <w:r w:rsidR="00403B17">
        <w:rPr>
          <w:sz w:val="22"/>
          <w:szCs w:val="22"/>
        </w:rPr>
        <w:t xml:space="preserve"> it </w:t>
      </w:r>
      <w:r>
        <w:rPr>
          <w:sz w:val="22"/>
          <w:szCs w:val="22"/>
        </w:rPr>
        <w:t xml:space="preserve">could have </w:t>
      </w:r>
      <w:r w:rsidR="00F20C3C">
        <w:rPr>
          <w:sz w:val="22"/>
          <w:szCs w:val="22"/>
        </w:rPr>
        <w:t>either of the above</w:t>
      </w:r>
      <w:r>
        <w:rPr>
          <w:sz w:val="22"/>
          <w:szCs w:val="22"/>
        </w:rPr>
        <w:t xml:space="preserve"> impact</w:t>
      </w:r>
      <w:r w:rsidR="00F20C3C">
        <w:rPr>
          <w:sz w:val="22"/>
          <w:szCs w:val="22"/>
        </w:rPr>
        <w:t>s</w:t>
      </w:r>
      <w:r>
        <w:rPr>
          <w:sz w:val="22"/>
          <w:szCs w:val="22"/>
        </w:rPr>
        <w:t xml:space="preserve"> on the evidential implications of fine-tuning</w:t>
      </w:r>
      <w:r w:rsidR="00457F85">
        <w:rPr>
          <w:sz w:val="22"/>
          <w:szCs w:val="22"/>
        </w:rPr>
        <w:t>, and that reflection on analogies would suggest that it does not</w:t>
      </w:r>
      <w:r>
        <w:rPr>
          <w:sz w:val="22"/>
          <w:szCs w:val="22"/>
        </w:rPr>
        <w:t xml:space="preserve">. I further suggest that the </w:t>
      </w:r>
      <w:r w:rsidR="00CF2BB7">
        <w:rPr>
          <w:sz w:val="22"/>
          <w:szCs w:val="22"/>
        </w:rPr>
        <w:t xml:space="preserve">fact that the </w:t>
      </w:r>
      <w:r>
        <w:rPr>
          <w:sz w:val="22"/>
          <w:szCs w:val="22"/>
        </w:rPr>
        <w:t xml:space="preserve">inference </w:t>
      </w:r>
      <w:r w:rsidR="00403B17">
        <w:rPr>
          <w:sz w:val="22"/>
          <w:szCs w:val="22"/>
        </w:rPr>
        <w:t>from</w:t>
      </w:r>
      <w:r>
        <w:rPr>
          <w:sz w:val="22"/>
          <w:szCs w:val="22"/>
        </w:rPr>
        <w:t xml:space="preserve"> fine-tuning</w:t>
      </w:r>
      <w:r w:rsidR="00403B17">
        <w:rPr>
          <w:sz w:val="22"/>
          <w:szCs w:val="22"/>
        </w:rPr>
        <w:t xml:space="preserve"> to Value-Selection</w:t>
      </w:r>
      <w:r>
        <w:rPr>
          <w:sz w:val="22"/>
          <w:szCs w:val="22"/>
        </w:rPr>
        <w:t xml:space="preserve"> is not more widely made is explicable in terms of two </w:t>
      </w:r>
      <w:r w:rsidR="00365840">
        <w:rPr>
          <w:sz w:val="22"/>
          <w:szCs w:val="22"/>
        </w:rPr>
        <w:t xml:space="preserve">cultural </w:t>
      </w:r>
      <w:r>
        <w:rPr>
          <w:sz w:val="22"/>
          <w:szCs w:val="22"/>
        </w:rPr>
        <w:t xml:space="preserve">biases: </w:t>
      </w:r>
    </w:p>
    <w:p w:rsidR="00CE475D" w:rsidP="00BF1487" w:rsidRDefault="00CE475D" w14:paraId="6390D40B" w14:textId="46238EC6">
      <w:pPr>
        <w:rPr>
          <w:sz w:val="22"/>
          <w:szCs w:val="22"/>
        </w:rPr>
      </w:pPr>
    </w:p>
    <w:p w:rsidR="003301CE" w:rsidP="003301CE" w:rsidRDefault="003301CE" w14:paraId="1E684DAA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cultural bias against teleology, resulting from a long period between 1859 and the mid 1970 in which there was no empirical evidence for teleology.</w:t>
      </w:r>
    </w:p>
    <w:p w:rsidRPr="00CE475D" w:rsidR="003301CE" w:rsidP="003301CE" w:rsidRDefault="003301CE" w14:paraId="0A14FBB8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cultural bias in favour of interpreting Value-Selection in terms of traditional theism, a hypothesis which doesn’t fit well with other facts about our universe, e.g., unnecessary suffering. </w:t>
      </w:r>
    </w:p>
    <w:p w:rsidR="002176CE" w:rsidP="00BF1487" w:rsidRDefault="002176CE" w14:paraId="527161F0" w14:textId="7D995337">
      <w:pPr>
        <w:rPr>
          <w:sz w:val="22"/>
          <w:szCs w:val="22"/>
        </w:rPr>
      </w:pPr>
    </w:p>
    <w:p w:rsidR="000A0D11" w:rsidP="00BF1487" w:rsidRDefault="000A0D11" w14:paraId="3F1B3D18" w14:textId="101ECA40">
      <w:pPr>
        <w:rPr>
          <w:sz w:val="22"/>
          <w:szCs w:val="22"/>
        </w:rPr>
      </w:pPr>
      <w:r w:rsidRPr="000A0D11">
        <w:rPr>
          <w:sz w:val="22"/>
          <w:szCs w:val="22"/>
        </w:rPr>
        <w:t>Bradley, D.</w:t>
      </w:r>
      <w:r>
        <w:rPr>
          <w:sz w:val="22"/>
          <w:szCs w:val="22"/>
        </w:rPr>
        <w:t xml:space="preserve"> </w:t>
      </w:r>
      <w:r w:rsidRPr="000A0D11">
        <w:rPr>
          <w:sz w:val="22"/>
          <w:szCs w:val="22"/>
        </w:rPr>
        <w:t xml:space="preserve">J. (2009) ‘Multiple universes and observation selection effects,’ </w:t>
      </w:r>
      <w:r w:rsidRPr="000A0D11">
        <w:rPr>
          <w:i/>
          <w:iCs/>
          <w:sz w:val="22"/>
          <w:szCs w:val="22"/>
        </w:rPr>
        <w:t>American Philosophical Quarterly</w:t>
      </w:r>
      <w:r w:rsidRPr="000A0D11">
        <w:rPr>
          <w:sz w:val="22"/>
          <w:szCs w:val="22"/>
        </w:rPr>
        <w:t>, 46: 61–72.</w:t>
      </w:r>
    </w:p>
    <w:p w:rsidR="000A0D11" w:rsidP="00BF1487" w:rsidRDefault="000A0D11" w14:paraId="546A612C" w14:textId="77777777">
      <w:pPr>
        <w:rPr>
          <w:sz w:val="22"/>
          <w:szCs w:val="22"/>
        </w:rPr>
      </w:pPr>
    </w:p>
    <w:p w:rsidR="00B11FB4" w:rsidP="00BF1487" w:rsidRDefault="00B11FB4" w14:paraId="396ABF1E" w14:textId="181029AB">
      <w:pPr>
        <w:rPr>
          <w:sz w:val="22"/>
          <w:szCs w:val="22"/>
        </w:rPr>
      </w:pPr>
      <w:r w:rsidRPr="00B11FB4">
        <w:rPr>
          <w:sz w:val="22"/>
          <w:szCs w:val="22"/>
        </w:rPr>
        <w:t xml:space="preserve">Collins, R. </w:t>
      </w:r>
      <w:r>
        <w:rPr>
          <w:sz w:val="22"/>
          <w:szCs w:val="22"/>
        </w:rPr>
        <w:t>(</w:t>
      </w:r>
      <w:r w:rsidRPr="00B11FB4">
        <w:rPr>
          <w:sz w:val="22"/>
          <w:szCs w:val="22"/>
        </w:rPr>
        <w:t>200</w:t>
      </w:r>
      <w:r>
        <w:rPr>
          <w:sz w:val="22"/>
          <w:szCs w:val="22"/>
        </w:rPr>
        <w:t>9)</w:t>
      </w:r>
      <w:r w:rsidRPr="00B11FB4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B11FB4">
        <w:rPr>
          <w:sz w:val="22"/>
          <w:szCs w:val="22"/>
        </w:rPr>
        <w:t>The teleological argument: an exploration of the fine-tuning of the cosmos</w:t>
      </w:r>
      <w:r>
        <w:rPr>
          <w:sz w:val="22"/>
          <w:szCs w:val="22"/>
        </w:rPr>
        <w:t>,’</w:t>
      </w:r>
      <w:r w:rsidRPr="00B11FB4">
        <w:rPr>
          <w:sz w:val="22"/>
          <w:szCs w:val="22"/>
        </w:rPr>
        <w:t xml:space="preserve"> in W. L. Craig and J.P. Moreland (eds.) </w:t>
      </w:r>
      <w:r w:rsidRPr="00B11FB4">
        <w:rPr>
          <w:i/>
          <w:iCs/>
          <w:sz w:val="22"/>
          <w:szCs w:val="22"/>
        </w:rPr>
        <w:t>The Blackwell Companion to Natural Theology</w:t>
      </w:r>
      <w:r w:rsidRPr="00B11FB4">
        <w:rPr>
          <w:sz w:val="22"/>
          <w:szCs w:val="22"/>
        </w:rPr>
        <w:t>, Oxford: Blackwell, pp. 202–281</w:t>
      </w:r>
    </w:p>
    <w:p w:rsidR="00B11FB4" w:rsidP="00BF1487" w:rsidRDefault="00B11FB4" w14:paraId="673C8022" w14:textId="77777777">
      <w:pPr>
        <w:rPr>
          <w:sz w:val="22"/>
          <w:szCs w:val="22"/>
        </w:rPr>
      </w:pPr>
    </w:p>
    <w:p w:rsidR="00B11FB4" w:rsidP="00BF1487" w:rsidRDefault="00B11FB4" w14:paraId="7E1A57D8" w14:textId="4F32B452">
      <w:pPr>
        <w:rPr>
          <w:sz w:val="22"/>
          <w:szCs w:val="22"/>
        </w:rPr>
      </w:pPr>
      <w:r w:rsidRPr="00B11FB4">
        <w:rPr>
          <w:sz w:val="22"/>
          <w:szCs w:val="22"/>
        </w:rPr>
        <w:t>Lewis, G</w:t>
      </w:r>
      <w:r>
        <w:rPr>
          <w:sz w:val="22"/>
          <w:szCs w:val="22"/>
        </w:rPr>
        <w:t>.</w:t>
      </w:r>
      <w:r w:rsidRPr="00B11FB4">
        <w:rPr>
          <w:sz w:val="22"/>
          <w:szCs w:val="22"/>
        </w:rPr>
        <w:t xml:space="preserve"> J. </w:t>
      </w:r>
      <w:r>
        <w:rPr>
          <w:sz w:val="22"/>
          <w:szCs w:val="22"/>
        </w:rPr>
        <w:t>&amp;</w:t>
      </w:r>
      <w:r w:rsidRPr="00B11FB4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B11FB4">
        <w:rPr>
          <w:sz w:val="22"/>
          <w:szCs w:val="22"/>
        </w:rPr>
        <w:t xml:space="preserve"> A. Barnes </w:t>
      </w:r>
      <w:r>
        <w:rPr>
          <w:sz w:val="22"/>
          <w:szCs w:val="22"/>
        </w:rPr>
        <w:t>(</w:t>
      </w:r>
      <w:r w:rsidRPr="00B11FB4">
        <w:rPr>
          <w:sz w:val="22"/>
          <w:szCs w:val="22"/>
        </w:rPr>
        <w:t>2016</w:t>
      </w:r>
      <w:r>
        <w:rPr>
          <w:sz w:val="22"/>
          <w:szCs w:val="22"/>
        </w:rPr>
        <w:t>)</w:t>
      </w:r>
      <w:r w:rsidRPr="00B11FB4">
        <w:rPr>
          <w:sz w:val="22"/>
          <w:szCs w:val="22"/>
        </w:rPr>
        <w:t xml:space="preserve"> </w:t>
      </w:r>
      <w:r w:rsidRPr="00B11FB4">
        <w:rPr>
          <w:i/>
          <w:iCs/>
          <w:sz w:val="22"/>
          <w:szCs w:val="22"/>
        </w:rPr>
        <w:t>A Fortunate Universe: Life in a Finely Tuned Cosmos</w:t>
      </w:r>
      <w:r w:rsidRPr="00B11FB4">
        <w:rPr>
          <w:sz w:val="22"/>
          <w:szCs w:val="22"/>
        </w:rPr>
        <w:t>, Cambridge: Cambridge University Press.</w:t>
      </w:r>
    </w:p>
    <w:p w:rsidR="00B11FB4" w:rsidP="00BF1487" w:rsidRDefault="00B11FB4" w14:paraId="115FF130" w14:textId="77777777">
      <w:pPr>
        <w:rPr>
          <w:sz w:val="22"/>
          <w:szCs w:val="22"/>
        </w:rPr>
      </w:pPr>
    </w:p>
    <w:p w:rsidR="002176CE" w:rsidP="00BF1487" w:rsidRDefault="002176CE" w14:paraId="07E26632" w14:textId="3C2BF66C">
      <w:pPr>
        <w:rPr>
          <w:sz w:val="22"/>
          <w:szCs w:val="22"/>
        </w:rPr>
      </w:pPr>
      <w:r w:rsidRPr="002176CE">
        <w:rPr>
          <w:sz w:val="22"/>
          <w:szCs w:val="22"/>
        </w:rPr>
        <w:lastRenderedPageBreak/>
        <w:t>Sober, E</w:t>
      </w:r>
      <w:r>
        <w:rPr>
          <w:sz w:val="22"/>
          <w:szCs w:val="22"/>
        </w:rPr>
        <w:t>.</w:t>
      </w:r>
      <w:r w:rsidRPr="002176C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176CE">
        <w:rPr>
          <w:sz w:val="22"/>
          <w:szCs w:val="22"/>
        </w:rPr>
        <w:t>2003</w:t>
      </w:r>
      <w:r>
        <w:rPr>
          <w:sz w:val="22"/>
          <w:szCs w:val="22"/>
        </w:rPr>
        <w:t>)</w:t>
      </w:r>
      <w:r w:rsidRPr="002176CE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2176CE">
        <w:rPr>
          <w:sz w:val="22"/>
          <w:szCs w:val="22"/>
        </w:rPr>
        <w:t>The design argument</w:t>
      </w:r>
      <w:r>
        <w:rPr>
          <w:sz w:val="22"/>
          <w:szCs w:val="22"/>
        </w:rPr>
        <w:t>,’</w:t>
      </w:r>
      <w:r w:rsidRPr="002176CE">
        <w:rPr>
          <w:sz w:val="22"/>
          <w:szCs w:val="22"/>
        </w:rPr>
        <w:t xml:space="preserve"> in Manson, Neil A. (</w:t>
      </w:r>
      <w:r w:rsidR="00B11FB4">
        <w:rPr>
          <w:sz w:val="22"/>
          <w:szCs w:val="22"/>
        </w:rPr>
        <w:t>E</w:t>
      </w:r>
      <w:r w:rsidRPr="002176CE">
        <w:rPr>
          <w:sz w:val="22"/>
          <w:szCs w:val="22"/>
        </w:rPr>
        <w:t xml:space="preserve">d.) </w:t>
      </w:r>
      <w:r w:rsidR="00B11FB4">
        <w:rPr>
          <w:sz w:val="22"/>
          <w:szCs w:val="22"/>
        </w:rPr>
        <w:t>(</w:t>
      </w:r>
      <w:r w:rsidRPr="002176CE">
        <w:rPr>
          <w:sz w:val="22"/>
          <w:szCs w:val="22"/>
        </w:rPr>
        <w:t>2003</w:t>
      </w:r>
      <w:r w:rsidR="00B11FB4">
        <w:rPr>
          <w:sz w:val="22"/>
          <w:szCs w:val="22"/>
        </w:rPr>
        <w:t>)</w:t>
      </w:r>
      <w:r w:rsidRPr="00B11FB4">
        <w:rPr>
          <w:i/>
          <w:iCs/>
          <w:sz w:val="22"/>
          <w:szCs w:val="22"/>
        </w:rPr>
        <w:t xml:space="preserve"> God and Design: The Teleological Argument and Modern Science</w:t>
      </w:r>
      <w:r w:rsidRPr="002176CE">
        <w:rPr>
          <w:sz w:val="22"/>
          <w:szCs w:val="22"/>
        </w:rPr>
        <w:t>, London: Routledge</w:t>
      </w:r>
      <w:r>
        <w:rPr>
          <w:sz w:val="22"/>
          <w:szCs w:val="22"/>
        </w:rPr>
        <w:t>, 27-54.</w:t>
      </w:r>
    </w:p>
    <w:p w:rsidR="00CE475D" w:rsidP="00BF1487" w:rsidRDefault="00CE475D" w14:paraId="025FE67E" w14:textId="341A1038">
      <w:pPr>
        <w:rPr>
          <w:sz w:val="22"/>
          <w:szCs w:val="22"/>
        </w:rPr>
      </w:pPr>
    </w:p>
    <w:p w:rsidRPr="00BF1487" w:rsidR="00CE475D" w:rsidP="00BF1487" w:rsidRDefault="00CE475D" w14:paraId="66ED00C5" w14:textId="77777777">
      <w:pPr>
        <w:rPr>
          <w:sz w:val="22"/>
          <w:szCs w:val="22"/>
        </w:rPr>
      </w:pPr>
    </w:p>
    <w:sectPr w:rsidRPr="00BF1487" w:rsidR="00CE475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6C5"/>
    <w:multiLevelType w:val="hybridMultilevel"/>
    <w:tmpl w:val="D5B039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31BAE"/>
    <w:multiLevelType w:val="hybridMultilevel"/>
    <w:tmpl w:val="2C74E4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6"/>
    <w:rsid w:val="0003178C"/>
    <w:rsid w:val="0004702A"/>
    <w:rsid w:val="00081BDC"/>
    <w:rsid w:val="000A0D11"/>
    <w:rsid w:val="000D75EF"/>
    <w:rsid w:val="001878C0"/>
    <w:rsid w:val="00210EF1"/>
    <w:rsid w:val="002176CE"/>
    <w:rsid w:val="00272950"/>
    <w:rsid w:val="0031026A"/>
    <w:rsid w:val="003301CE"/>
    <w:rsid w:val="00365840"/>
    <w:rsid w:val="00403B17"/>
    <w:rsid w:val="00457F85"/>
    <w:rsid w:val="005326A3"/>
    <w:rsid w:val="00591F40"/>
    <w:rsid w:val="005A400C"/>
    <w:rsid w:val="006B448A"/>
    <w:rsid w:val="00884331"/>
    <w:rsid w:val="008B3AC3"/>
    <w:rsid w:val="008C2867"/>
    <w:rsid w:val="009D6F11"/>
    <w:rsid w:val="00AB181E"/>
    <w:rsid w:val="00AF6C70"/>
    <w:rsid w:val="00B11FB4"/>
    <w:rsid w:val="00B45E56"/>
    <w:rsid w:val="00B97330"/>
    <w:rsid w:val="00BF1487"/>
    <w:rsid w:val="00CE475D"/>
    <w:rsid w:val="00CF2BB7"/>
    <w:rsid w:val="00E50326"/>
    <w:rsid w:val="00F104E0"/>
    <w:rsid w:val="00F20C3C"/>
    <w:rsid w:val="00F85F52"/>
    <w:rsid w:val="00FF42CC"/>
    <w:rsid w:val="0F0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AD604"/>
  <w15:chartTrackingRefBased/>
  <w15:docId w15:val="{1A6D2ACF-A3CD-7E41-AB22-CFB4AEB4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148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F148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Goff</dc:creator>
  <keywords/>
  <dc:description/>
  <lastModifiedBy>Janko Nesic</lastModifiedBy>
  <revision>25</revision>
  <dcterms:created xsi:type="dcterms:W3CDTF">2021-05-07T04:44:00.0000000Z</dcterms:created>
  <dcterms:modified xsi:type="dcterms:W3CDTF">2021-06-01T20:25:19.9961388Z</dcterms:modified>
</coreProperties>
</file>